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D0" w:rsidRPr="004612E2" w:rsidRDefault="00E67FE6" w:rsidP="008C66D0">
      <w:pPr>
        <w:pStyle w:val="Title"/>
        <w:ind w:left="720"/>
        <w:rPr>
          <w:sz w:val="28"/>
          <w:szCs w:val="28"/>
        </w:rPr>
      </w:pPr>
      <w:r>
        <w:rPr>
          <w:sz w:val="28"/>
          <w:szCs w:val="28"/>
        </w:rPr>
        <w:t>202</w:t>
      </w:r>
      <w:r w:rsidR="00490B24">
        <w:rPr>
          <w:sz w:val="28"/>
          <w:szCs w:val="28"/>
        </w:rPr>
        <w:t>3</w:t>
      </w:r>
      <w:r w:rsidR="008C66D0" w:rsidRPr="004612E2">
        <w:rPr>
          <w:sz w:val="28"/>
          <w:szCs w:val="28"/>
        </w:rPr>
        <w:t xml:space="preserve"> CENTENNIAL OF EDUCATION – SCHOLARSHIP APPLICATION</w:t>
      </w:r>
    </w:p>
    <w:p w:rsidR="008C66D0" w:rsidRPr="004612E2" w:rsidRDefault="008C66D0" w:rsidP="008C66D0">
      <w:pPr>
        <w:tabs>
          <w:tab w:val="center" w:pos="5400"/>
        </w:tabs>
        <w:ind w:left="720"/>
        <w:rPr>
          <w:b/>
          <w:bCs/>
          <w:i/>
          <w:iCs/>
        </w:rPr>
      </w:pPr>
      <w:r w:rsidRPr="004612E2">
        <w:rPr>
          <w:sz w:val="28"/>
          <w:szCs w:val="28"/>
        </w:rPr>
        <w:tab/>
      </w:r>
      <w:r w:rsidRPr="004612E2">
        <w:rPr>
          <w:b/>
          <w:bCs/>
          <w:i/>
          <w:iCs/>
        </w:rPr>
        <w:t>BENSON HIGH SCHOOL, BENSON MINNESOTA</w:t>
      </w:r>
    </w:p>
    <w:p w:rsidR="008C66D0" w:rsidRPr="00B348EF" w:rsidRDefault="008C66D0" w:rsidP="008C66D0">
      <w:pPr>
        <w:tabs>
          <w:tab w:val="center" w:pos="5400"/>
        </w:tabs>
        <w:ind w:left="720"/>
        <w:rPr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00" w:firstRow="0" w:lastRow="0" w:firstColumn="0" w:lastColumn="0" w:noHBand="0" w:noVBand="1"/>
      </w:tblPr>
      <w:tblGrid>
        <w:gridCol w:w="540"/>
        <w:gridCol w:w="3060"/>
        <w:gridCol w:w="3240"/>
        <w:gridCol w:w="360"/>
        <w:gridCol w:w="3600"/>
      </w:tblGrid>
      <w:tr w:rsidR="008C66D0" w:rsidRPr="004612E2" w:rsidTr="0031459C">
        <w:trPr>
          <w:trHeight w:val="45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/>
              <w:rPr>
                <w:b/>
                <w:bCs/>
              </w:rPr>
            </w:pPr>
            <w:r w:rsidRPr="004612E2">
              <w:rPr>
                <w:b/>
                <w:bCs/>
              </w:rPr>
              <w:t xml:space="preserve">NAME:   </w:t>
            </w:r>
            <w:r w:rsidRPr="004612E2">
              <w:rPr>
                <w:b/>
                <w:bCs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rPr>
                <w:b/>
                <w:bCs/>
              </w:rPr>
            </w:pPr>
            <w:r w:rsidRPr="004612E2">
              <w:rPr>
                <w:b/>
                <w:bCs/>
              </w:rPr>
              <w:t xml:space="preserve">DATE:  </w:t>
            </w:r>
          </w:p>
        </w:tc>
      </w:tr>
      <w:tr w:rsidR="008C66D0" w:rsidRPr="004612E2" w:rsidTr="0031459C">
        <w:trPr>
          <w:trHeight w:val="62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536B36" w:rsidRDefault="003627B3" w:rsidP="00536B36">
            <w:pPr>
              <w:widowControl w:val="0"/>
              <w:pBdr>
                <w:bottom w:val="single" w:sz="4" w:space="1" w:color="auto"/>
              </w:pBdr>
              <w:tabs>
                <w:tab w:val="left" w:pos="-1440"/>
              </w:tabs>
              <w:autoSpaceDE w:val="0"/>
              <w:autoSpaceDN w:val="0"/>
              <w:adjustRightInd w:val="0"/>
              <w:ind w:left="2880" w:hanging="2880"/>
              <w:rPr>
                <w:b/>
                <w:bCs/>
              </w:rPr>
            </w:pPr>
            <w:r>
              <w:rPr>
                <w:b/>
                <w:bCs/>
              </w:rPr>
              <w:t xml:space="preserve">9-12 </w:t>
            </w:r>
            <w:proofErr w:type="spellStart"/>
            <w:r>
              <w:rPr>
                <w:b/>
                <w:bCs/>
              </w:rPr>
              <w:t>C</w:t>
            </w:r>
            <w:r w:rsidR="00C4753C">
              <w:rPr>
                <w:b/>
                <w:bCs/>
              </w:rPr>
              <w:t>um</w:t>
            </w:r>
            <w:r>
              <w:rPr>
                <w:b/>
                <w:bCs/>
              </w:rPr>
              <w:t>.</w:t>
            </w:r>
            <w:r w:rsidR="00536B36" w:rsidRPr="004612E2">
              <w:rPr>
                <w:b/>
                <w:bCs/>
              </w:rPr>
              <w:t>GPA</w:t>
            </w:r>
            <w:proofErr w:type="spellEnd"/>
            <w:r>
              <w:rPr>
                <w:b/>
                <w:bCs/>
              </w:rPr>
              <w:t xml:space="preserve"> </w:t>
            </w:r>
            <w:r w:rsidRPr="00C4753C">
              <w:rPr>
                <w:b/>
                <w:bCs/>
                <w:w w:val="80"/>
              </w:rPr>
              <w:t>(E</w:t>
            </w:r>
            <w:r w:rsidR="00C4753C" w:rsidRPr="00C4753C">
              <w:rPr>
                <w:b/>
                <w:bCs/>
                <w:w w:val="80"/>
              </w:rPr>
              <w:t>ND OF</w:t>
            </w:r>
            <w:r w:rsidRPr="00C4753C">
              <w:rPr>
                <w:b/>
                <w:bCs/>
                <w:w w:val="80"/>
              </w:rPr>
              <w:t xml:space="preserve"> S</w:t>
            </w:r>
            <w:r w:rsidR="00C4753C" w:rsidRPr="00C4753C">
              <w:rPr>
                <w:b/>
                <w:bCs/>
                <w:w w:val="80"/>
              </w:rPr>
              <w:t>EM</w:t>
            </w:r>
            <w:r w:rsidRPr="00C4753C">
              <w:rPr>
                <w:b/>
                <w:bCs/>
                <w:w w:val="80"/>
              </w:rPr>
              <w:t>.</w:t>
            </w:r>
            <w:r w:rsidR="00C4753C">
              <w:rPr>
                <w:b/>
                <w:bCs/>
                <w:w w:val="80"/>
              </w:rPr>
              <w:t xml:space="preserve"> </w:t>
            </w:r>
            <w:r w:rsidRPr="00C4753C">
              <w:rPr>
                <w:b/>
                <w:bCs/>
                <w:w w:val="80"/>
              </w:rPr>
              <w:t xml:space="preserve">1): </w:t>
            </w:r>
            <w:r w:rsidRPr="00C4753C">
              <w:rPr>
                <w:b/>
                <w:bCs/>
              </w:rPr>
              <w:t xml:space="preserve">                  </w:t>
            </w:r>
            <w:r w:rsidR="00536B36" w:rsidRPr="00C4753C">
              <w:rPr>
                <w:b/>
                <w:bCs/>
              </w:rPr>
              <w:t xml:space="preserve">     </w:t>
            </w:r>
            <w:r w:rsidR="00536B36" w:rsidRPr="004612E2">
              <w:rPr>
                <w:b/>
                <w:bCs/>
              </w:rPr>
              <w:t>Class Rank:</w:t>
            </w:r>
            <w:r>
              <w:t xml:space="preserve">           </w:t>
            </w:r>
            <w:r w:rsidR="00C4753C">
              <w:t xml:space="preserve"> </w:t>
            </w:r>
            <w:r>
              <w:t xml:space="preserve">       </w:t>
            </w:r>
            <w:r w:rsidR="00536B36" w:rsidRPr="004612E2">
              <w:rPr>
                <w:b/>
                <w:bCs/>
              </w:rPr>
              <w:t>ACT Composite Score:</w:t>
            </w:r>
            <w:r w:rsidR="00536B36" w:rsidRPr="004612E2">
              <w:rPr>
                <w:b/>
                <w:bCs/>
                <w:u w:val="single"/>
              </w:rPr>
              <w:t xml:space="preserve">  </w:t>
            </w:r>
            <w:r w:rsidR="00536B36" w:rsidRPr="004612E2">
              <w:rPr>
                <w:b/>
                <w:bCs/>
              </w:rPr>
              <w:t xml:space="preserve">        </w:t>
            </w:r>
          </w:p>
          <w:p w:rsidR="00536B36" w:rsidRDefault="00536B36" w:rsidP="00536B3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2880" w:hanging="2880"/>
              <w:rPr>
                <w:b/>
                <w:bCs/>
                <w:sz w:val="6"/>
                <w:szCs w:val="6"/>
              </w:rPr>
            </w:pPr>
            <w:r w:rsidRPr="004612E2">
              <w:rPr>
                <w:b/>
                <w:bCs/>
              </w:rPr>
              <w:t xml:space="preserve">         </w:t>
            </w:r>
          </w:p>
          <w:p w:rsidR="00492D47" w:rsidRDefault="00536B36" w:rsidP="00002296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2296">
              <w:rPr>
                <w:b/>
                <w:bCs/>
                <w:i/>
                <w:iCs/>
                <w:sz w:val="20"/>
                <w:szCs w:val="20"/>
              </w:rPr>
              <w:t xml:space="preserve">PRINT ONE COPY OF THIS APPLICATION FOR </w:t>
            </w:r>
            <w:r w:rsidRPr="00002296">
              <w:rPr>
                <w:b/>
                <w:bCs/>
                <w:i/>
                <w:iCs/>
                <w:sz w:val="20"/>
                <w:szCs w:val="20"/>
                <w:u w:val="single"/>
              </w:rPr>
              <w:t>EACH</w:t>
            </w:r>
            <w:r w:rsidRPr="00002296">
              <w:rPr>
                <w:b/>
                <w:bCs/>
                <w:i/>
                <w:iCs/>
                <w:sz w:val="20"/>
                <w:szCs w:val="20"/>
              </w:rPr>
              <w:t xml:space="preserve"> SCHOLA</w:t>
            </w:r>
            <w:r w:rsidR="00CF6BF7" w:rsidRPr="00002296">
              <w:rPr>
                <w:b/>
                <w:bCs/>
                <w:i/>
                <w:iCs/>
                <w:sz w:val="20"/>
                <w:szCs w:val="20"/>
              </w:rPr>
              <w:t>RS</w:t>
            </w:r>
            <w:r w:rsidR="00002296">
              <w:rPr>
                <w:b/>
                <w:bCs/>
                <w:i/>
                <w:iCs/>
                <w:sz w:val="20"/>
                <w:szCs w:val="20"/>
              </w:rPr>
              <w:t>HIP FOR WHICH YOU ARE APPLYING.</w:t>
            </w:r>
          </w:p>
          <w:p w:rsidR="005C6251" w:rsidRDefault="00CF6BF7" w:rsidP="00002296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6251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THIS PAGE </w:t>
            </w:r>
            <w:r w:rsidR="00002296" w:rsidRPr="005C6251">
              <w:rPr>
                <w:b/>
                <w:bCs/>
                <w:i/>
                <w:iCs/>
                <w:sz w:val="20"/>
                <w:szCs w:val="20"/>
                <w:u w:val="single"/>
              </w:rPr>
              <w:t>WILL BE THE COVER SHEET FOR EACH APPLICATION</w:t>
            </w:r>
            <w:r w:rsidRPr="0000229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36B36" w:rsidRPr="00002296" w:rsidRDefault="005C6251" w:rsidP="00002296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02296">
              <w:rPr>
                <w:b/>
                <w:bCs/>
                <w:i/>
                <w:iCs/>
                <w:sz w:val="20"/>
                <w:szCs w:val="20"/>
              </w:rPr>
              <w:t>Indi</w:t>
            </w:r>
            <w:r w:rsidR="0097718A">
              <w:rPr>
                <w:b/>
                <w:bCs/>
                <w:i/>
                <w:iCs/>
                <w:sz w:val="20"/>
                <w:szCs w:val="20"/>
              </w:rPr>
              <w:t>cate with an X which scholarship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02296">
              <w:rPr>
                <w:b/>
                <w:bCs/>
                <w:i/>
                <w:iCs/>
                <w:sz w:val="20"/>
                <w:szCs w:val="20"/>
              </w:rPr>
              <w:t xml:space="preserve">committee </w:t>
            </w:r>
            <w:r w:rsidR="0097718A">
              <w:rPr>
                <w:b/>
                <w:bCs/>
                <w:i/>
                <w:iCs/>
                <w:sz w:val="20"/>
                <w:szCs w:val="20"/>
              </w:rPr>
              <w:t>each</w:t>
            </w:r>
            <w:r w:rsidR="00536B36" w:rsidRPr="00002296">
              <w:rPr>
                <w:b/>
                <w:bCs/>
                <w:i/>
                <w:iCs/>
                <w:sz w:val="20"/>
                <w:szCs w:val="20"/>
              </w:rPr>
              <w:t xml:space="preserve"> application </w:t>
            </w:r>
            <w:r w:rsidR="00002296">
              <w:rPr>
                <w:b/>
                <w:bCs/>
                <w:i/>
                <w:iCs/>
                <w:sz w:val="20"/>
                <w:szCs w:val="20"/>
              </w:rPr>
              <w:t>should</w:t>
            </w:r>
            <w:r w:rsidR="00536B36" w:rsidRPr="00002296">
              <w:rPr>
                <w:b/>
                <w:bCs/>
                <w:i/>
                <w:iCs/>
                <w:sz w:val="20"/>
                <w:szCs w:val="20"/>
              </w:rPr>
              <w:t xml:space="preserve"> be </w:t>
            </w:r>
            <w:r w:rsidR="00002296">
              <w:rPr>
                <w:b/>
                <w:bCs/>
                <w:i/>
                <w:iCs/>
                <w:sz w:val="20"/>
                <w:szCs w:val="20"/>
              </w:rPr>
              <w:t>directed to.</w:t>
            </w:r>
            <w:r w:rsidR="0097718A">
              <w:rPr>
                <w:b/>
                <w:bCs/>
                <w:i/>
                <w:iCs/>
                <w:sz w:val="20"/>
                <w:szCs w:val="20"/>
              </w:rPr>
              <w:t xml:space="preserve">  Staple all pages belonging to </w:t>
            </w:r>
            <w:r w:rsidR="002404D2">
              <w:rPr>
                <w:b/>
                <w:bCs/>
                <w:i/>
                <w:iCs/>
                <w:sz w:val="20"/>
                <w:szCs w:val="20"/>
              </w:rPr>
              <w:t>each</w:t>
            </w:r>
            <w:r w:rsidR="0097718A">
              <w:rPr>
                <w:b/>
                <w:bCs/>
                <w:i/>
                <w:iCs/>
                <w:sz w:val="20"/>
                <w:szCs w:val="20"/>
              </w:rPr>
              <w:t xml:space="preserve"> application together.</w:t>
            </w:r>
            <w:r w:rsidR="00CF0A8E">
              <w:rPr>
                <w:b/>
                <w:bCs/>
                <w:i/>
                <w:iCs/>
                <w:sz w:val="20"/>
                <w:szCs w:val="20"/>
              </w:rPr>
              <w:t xml:space="preserve">  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If a scholarship is not on this list, it requires a separate application, which will be </w:t>
            </w:r>
            <w:r w:rsidR="00CF0A8E">
              <w:rPr>
                <w:b/>
                <w:bCs/>
                <w:i/>
                <w:iCs/>
                <w:sz w:val="20"/>
                <w:szCs w:val="20"/>
              </w:rPr>
              <w:t>the cover page.)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36B36" w:rsidRPr="000370AB" w:rsidRDefault="00536B36" w:rsidP="00536B36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5C6251" w:rsidRDefault="008C66D0" w:rsidP="005C6251">
            <w:pPr>
              <w:widowControl w:val="0"/>
              <w:autoSpaceDE w:val="0"/>
              <w:autoSpaceDN w:val="0"/>
              <w:adjustRightInd w:val="0"/>
              <w:ind w:left="150" w:right="150"/>
              <w:jc w:val="both"/>
              <w:rPr>
                <w:sz w:val="21"/>
                <w:szCs w:val="21"/>
              </w:rPr>
            </w:pPr>
            <w:r w:rsidRPr="00492D47">
              <w:rPr>
                <w:sz w:val="21"/>
                <w:szCs w:val="21"/>
              </w:rPr>
              <w:t>Please type or print clearly.  All scholarships require a personal letter directed to each specific scholarship committee</w:t>
            </w:r>
          </w:p>
          <w:p w:rsidR="005C6251" w:rsidRDefault="008C66D0" w:rsidP="005C6251">
            <w:pPr>
              <w:widowControl w:val="0"/>
              <w:autoSpaceDE w:val="0"/>
              <w:autoSpaceDN w:val="0"/>
              <w:adjustRightInd w:val="0"/>
              <w:ind w:left="150" w:right="150"/>
              <w:jc w:val="both"/>
              <w:rPr>
                <w:b/>
                <w:sz w:val="21"/>
                <w:szCs w:val="21"/>
              </w:rPr>
            </w:pPr>
            <w:r w:rsidRPr="00492D47">
              <w:rPr>
                <w:sz w:val="21"/>
                <w:szCs w:val="21"/>
              </w:rPr>
              <w:t xml:space="preserve">(see guidelines), and a copy of this application.  The deadline </w:t>
            </w:r>
            <w:r w:rsidR="00492D47" w:rsidRPr="00492D47">
              <w:rPr>
                <w:sz w:val="21"/>
                <w:szCs w:val="21"/>
              </w:rPr>
              <w:t>for</w:t>
            </w:r>
            <w:r w:rsidRPr="00492D47">
              <w:rPr>
                <w:sz w:val="21"/>
                <w:szCs w:val="21"/>
              </w:rPr>
              <w:t xml:space="preserve"> Scholarship Applications is </w:t>
            </w:r>
            <w:r w:rsidR="00AE2F43" w:rsidRPr="00492D47">
              <w:rPr>
                <w:b/>
                <w:sz w:val="21"/>
                <w:szCs w:val="21"/>
              </w:rPr>
              <w:t>Mon</w:t>
            </w:r>
            <w:r w:rsidR="00B4312F" w:rsidRPr="00492D47">
              <w:rPr>
                <w:b/>
                <w:sz w:val="21"/>
                <w:szCs w:val="21"/>
              </w:rPr>
              <w:t>day, March 1</w:t>
            </w:r>
            <w:r w:rsidR="00F22911">
              <w:rPr>
                <w:b/>
                <w:sz w:val="21"/>
                <w:szCs w:val="21"/>
              </w:rPr>
              <w:t>5, 2023</w:t>
            </w:r>
            <w:r w:rsidR="00A06EDE">
              <w:rPr>
                <w:b/>
                <w:sz w:val="21"/>
                <w:szCs w:val="21"/>
              </w:rPr>
              <w:t xml:space="preserve">, </w:t>
            </w:r>
          </w:p>
          <w:p w:rsidR="00492D47" w:rsidRPr="00492D47" w:rsidRDefault="00A06EDE" w:rsidP="005C6251">
            <w:pPr>
              <w:widowControl w:val="0"/>
              <w:autoSpaceDE w:val="0"/>
              <w:autoSpaceDN w:val="0"/>
              <w:adjustRightInd w:val="0"/>
              <w:spacing w:after="40"/>
              <w:ind w:left="144" w:right="144"/>
              <w:jc w:val="both"/>
              <w:rPr>
                <w:sz w:val="8"/>
                <w:szCs w:val="8"/>
              </w:rPr>
            </w:pPr>
            <w:r>
              <w:rPr>
                <w:b/>
                <w:sz w:val="21"/>
                <w:szCs w:val="21"/>
              </w:rPr>
              <w:t>3:30 pm</w:t>
            </w:r>
            <w:r w:rsidR="001232DF" w:rsidRPr="00492D47">
              <w:rPr>
                <w:sz w:val="21"/>
                <w:szCs w:val="21"/>
              </w:rPr>
              <w:t xml:space="preserve">. </w:t>
            </w:r>
            <w:r w:rsidR="00B348EF" w:rsidRPr="00492D47">
              <w:rPr>
                <w:sz w:val="21"/>
                <w:szCs w:val="21"/>
              </w:rPr>
              <w:t>I</w:t>
            </w:r>
            <w:r w:rsidR="00100E20" w:rsidRPr="00492D47">
              <w:rPr>
                <w:sz w:val="21"/>
                <w:szCs w:val="21"/>
              </w:rPr>
              <w:t>n</w:t>
            </w:r>
            <w:r w:rsidR="00B348EF" w:rsidRPr="00492D47">
              <w:rPr>
                <w:sz w:val="21"/>
                <w:szCs w:val="21"/>
              </w:rPr>
              <w:t xml:space="preserve"> the event that the </w:t>
            </w:r>
            <w:r w:rsidR="00100E20" w:rsidRPr="00492D47">
              <w:rPr>
                <w:sz w:val="21"/>
                <w:szCs w:val="21"/>
              </w:rPr>
              <w:t xml:space="preserve">deadline </w:t>
            </w:r>
            <w:r w:rsidR="00B348EF" w:rsidRPr="00492D47">
              <w:rPr>
                <w:sz w:val="21"/>
                <w:szCs w:val="21"/>
              </w:rPr>
              <w:t xml:space="preserve">date is a snow day, the deadline will be extended </w:t>
            </w:r>
            <w:r w:rsidR="00492D47" w:rsidRPr="00492D47">
              <w:rPr>
                <w:sz w:val="21"/>
                <w:szCs w:val="21"/>
              </w:rPr>
              <w:t>to the next day school is in session.</w:t>
            </w:r>
          </w:p>
        </w:tc>
      </w:tr>
      <w:tr w:rsidR="008C66D0" w:rsidRPr="004612E2" w:rsidTr="00E67FE6">
        <w:trPr>
          <w:trHeight w:val="421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0" w:rsidRPr="000370AB" w:rsidRDefault="008C66D0" w:rsidP="0096149E">
            <w:pPr>
              <w:rPr>
                <w:rFonts w:ascii="Webdings" w:hAnsi="Webdings"/>
                <w:sz w:val="8"/>
                <w:szCs w:val="8"/>
              </w:rPr>
            </w:pPr>
          </w:p>
          <w:p w:rsidR="00BA609B" w:rsidRPr="004612E2" w:rsidRDefault="00BA609B" w:rsidP="00BA609B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Susan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Anfinson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Memorial</w:t>
            </w:r>
          </w:p>
          <w:p w:rsidR="00BA609B" w:rsidRPr="004612E2" w:rsidRDefault="00BA609B" w:rsidP="00BA609B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BHS </w:t>
            </w:r>
            <w:r w:rsidR="00364B10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Alumni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Scholarship</w:t>
            </w:r>
          </w:p>
          <w:p w:rsidR="003720E4" w:rsidRDefault="00D00498" w:rsidP="00364B10">
            <w:pPr>
              <w:pStyle w:val="BodyText3"/>
              <w:spacing w:after="0"/>
              <w:rPr>
                <w:rFonts w:eastAsia="PMingLiU"/>
                <w:b/>
                <w:bCs/>
                <w:i/>
                <w:sz w:val="20"/>
                <w:szCs w:val="20"/>
              </w:rPr>
            </w:pPr>
            <w:r w:rsidRPr="004612E2">
              <w:rPr>
                <w:rFonts w:ascii="Webdings" w:hAnsi="Webdings"/>
                <w:iCs/>
                <w:sz w:val="20"/>
                <w:szCs w:val="20"/>
              </w:rPr>
              <w:t></w:t>
            </w:r>
            <w:r>
              <w:rPr>
                <w:rFonts w:eastAsia="PMingLiU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PMingLiU"/>
                <w:b/>
                <w:bCs/>
                <w:i/>
                <w:sz w:val="20"/>
                <w:szCs w:val="20"/>
              </w:rPr>
              <w:t>BHS</w:t>
            </w:r>
            <w:r w:rsidRPr="004612E2">
              <w:rPr>
                <w:rFonts w:eastAsia="PMingLiU"/>
                <w:b/>
                <w:bCs/>
                <w:i/>
                <w:sz w:val="20"/>
                <w:szCs w:val="20"/>
              </w:rPr>
              <w:t xml:space="preserve"> Centennial of Ed</w:t>
            </w:r>
            <w:r w:rsidR="00364B10">
              <w:rPr>
                <w:rFonts w:eastAsia="PMingLiU"/>
                <w:b/>
                <w:bCs/>
                <w:i/>
                <w:sz w:val="20"/>
                <w:szCs w:val="20"/>
              </w:rPr>
              <w:t xml:space="preserve">. Individual </w:t>
            </w:r>
            <w:r w:rsidR="003720E4">
              <w:rPr>
                <w:rFonts w:eastAsia="PMingLiU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364B10" w:rsidRDefault="003720E4" w:rsidP="00364B10">
            <w:pPr>
              <w:pStyle w:val="BodyText3"/>
              <w:spacing w:after="0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eastAsia="PMingLiU"/>
                <w:b/>
                <w:bCs/>
                <w:i/>
                <w:sz w:val="20"/>
                <w:szCs w:val="20"/>
              </w:rPr>
              <w:t xml:space="preserve">     </w:t>
            </w:r>
            <w:r w:rsidR="00364B10">
              <w:rPr>
                <w:rFonts w:eastAsia="PMingLiU"/>
                <w:b/>
                <w:bCs/>
                <w:i/>
                <w:sz w:val="20"/>
                <w:szCs w:val="20"/>
              </w:rPr>
              <w:t xml:space="preserve">Class </w:t>
            </w:r>
            <w:r w:rsidR="00D00498">
              <w:rPr>
                <w:rFonts w:eastAsia="PMingLiU"/>
                <w:b/>
                <w:bCs/>
                <w:i/>
                <w:sz w:val="20"/>
                <w:szCs w:val="20"/>
              </w:rPr>
              <w:t>&amp;</w:t>
            </w:r>
            <w:r w:rsidR="00364B10">
              <w:rPr>
                <w:rFonts w:eastAsia="PMingLiU"/>
                <w:b/>
                <w:bCs/>
                <w:i/>
                <w:sz w:val="20"/>
                <w:szCs w:val="20"/>
              </w:rPr>
              <w:t xml:space="preserve"> General</w:t>
            </w:r>
            <w:r w:rsidR="00D00498" w:rsidRPr="004612E2">
              <w:rPr>
                <w:b/>
                <w:bCs/>
                <w:i/>
                <w:sz w:val="20"/>
                <w:szCs w:val="20"/>
              </w:rPr>
              <w:t xml:space="preserve"> Fund Scholarships</w:t>
            </w:r>
            <w:r w:rsidR="00D00498" w:rsidRPr="004612E2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A609B" w:rsidRPr="00E67FE6" w:rsidRDefault="00D00498" w:rsidP="00E67FE6">
            <w:pPr>
              <w:pStyle w:val="BodyText3"/>
              <w:spacing w:after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612E2">
              <w:rPr>
                <w:bCs/>
                <w:i/>
                <w:iCs/>
                <w:sz w:val="18"/>
                <w:szCs w:val="18"/>
              </w:rPr>
              <w:t>Multip</w:t>
            </w:r>
            <w:r>
              <w:rPr>
                <w:bCs/>
                <w:i/>
                <w:iCs/>
                <w:sz w:val="18"/>
                <w:szCs w:val="18"/>
              </w:rPr>
              <w:t xml:space="preserve">le to be awarded - </w:t>
            </w:r>
            <w:r w:rsidRPr="004612E2">
              <w:rPr>
                <w:bCs/>
                <w:i/>
                <w:iCs/>
                <w:sz w:val="18"/>
                <w:szCs w:val="18"/>
              </w:rPr>
              <w:t>amounts vary;</w:t>
            </w:r>
            <w:r w:rsidRPr="004612E2">
              <w:rPr>
                <w:bCs/>
                <w:sz w:val="18"/>
                <w:szCs w:val="18"/>
              </w:rPr>
              <w:t xml:space="preserve"> </w:t>
            </w:r>
            <w:r w:rsidRPr="004612E2">
              <w:rPr>
                <w:bCs/>
                <w:i/>
                <w:iCs/>
                <w:sz w:val="18"/>
                <w:szCs w:val="18"/>
              </w:rPr>
              <w:t>everyone is encouraged to apply.</w:t>
            </w:r>
            <w:r w:rsidRPr="004612E2">
              <w:rPr>
                <w:bCs/>
                <w:sz w:val="18"/>
                <w:szCs w:val="18"/>
              </w:rPr>
              <w:t xml:space="preserve"> </w:t>
            </w:r>
            <w:r w:rsidRPr="004612E2">
              <w:rPr>
                <w:bCs/>
                <w:i/>
                <w:iCs/>
                <w:sz w:val="18"/>
                <w:szCs w:val="18"/>
              </w:rPr>
              <w:t xml:space="preserve"> (One application to apply for all.)</w:t>
            </w:r>
          </w:p>
          <w:p w:rsidR="008C66D0" w:rsidRPr="004612E2" w:rsidRDefault="008C66D0" w:rsidP="00364B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Benson Education Association</w:t>
            </w:r>
          </w:p>
          <w:p w:rsidR="0060449F" w:rsidRDefault="0060449F" w:rsidP="0060449F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Benson Jaycees Scholarship</w:t>
            </w:r>
          </w:p>
          <w:p w:rsidR="0070535C" w:rsidRDefault="0070535C" w:rsidP="0070535C">
            <w:pPr>
              <w:rPr>
                <w:rFonts w:ascii="Webdings" w:hAnsi="Webdings"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Benson Kiwanis Scholarship</w:t>
            </w:r>
            <w:r w:rsidRPr="004612E2">
              <w:rPr>
                <w:rFonts w:ascii="Webdings" w:hAnsi="Webdings"/>
                <w:sz w:val="20"/>
                <w:szCs w:val="20"/>
              </w:rPr>
              <w:t></w:t>
            </w:r>
          </w:p>
          <w:p w:rsidR="00545A8E" w:rsidRPr="004612E2" w:rsidRDefault="00545A8E" w:rsidP="00545A8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Benson Lions Club Scholarships </w:t>
            </w:r>
          </w:p>
          <w:p w:rsidR="00545A8E" w:rsidRDefault="00545A8E" w:rsidP="00545A8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="000370AB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Benson Sidek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icks TKD Scholarship</w:t>
            </w:r>
          </w:p>
          <w:p w:rsidR="005379C0" w:rsidRDefault="001C6818" w:rsidP="003720E4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379C0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Cory L. Braaten </w:t>
            </w:r>
            <w:proofErr w:type="spellStart"/>
            <w:r w:rsidR="005379C0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Mem.Scholarship</w:t>
            </w:r>
            <w:proofErr w:type="spellEnd"/>
            <w:r w:rsidR="005379C0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/  </w:t>
            </w:r>
          </w:p>
          <w:p w:rsidR="00284E38" w:rsidRDefault="005379C0" w:rsidP="003720E4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1C6818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Benson Women of Today</w:t>
            </w:r>
          </w:p>
          <w:p w:rsidR="00927116" w:rsidRDefault="00CE044B" w:rsidP="00CE044B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Leon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Brockmeyer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Memorial</w:t>
            </w:r>
          </w:p>
          <w:p w:rsidR="00CE044B" w:rsidRPr="000370AB" w:rsidRDefault="00CE044B" w:rsidP="003720E4">
            <w:pPr>
              <w:rPr>
                <w:rFonts w:eastAsia="PMingLiU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0" w:rsidRPr="00536B36" w:rsidRDefault="008C66D0" w:rsidP="0096149E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:rsidR="00927116" w:rsidRDefault="00927116" w:rsidP="0060449F">
            <w:pPr>
              <w:rPr>
                <w:rFonts w:ascii="Webdings" w:hAnsi="Webdings"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William J. “Bill” Collins Memorial</w:t>
            </w:r>
            <w:r w:rsidRPr="004612E2">
              <w:rPr>
                <w:rFonts w:ascii="Webdings" w:hAnsi="Webdings"/>
                <w:sz w:val="20"/>
                <w:szCs w:val="20"/>
              </w:rPr>
              <w:t></w:t>
            </w:r>
          </w:p>
          <w:p w:rsidR="0060449F" w:rsidRPr="004612E2" w:rsidRDefault="0060449F" w:rsidP="006044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DECA Business Scholarships</w:t>
            </w:r>
          </w:p>
          <w:p w:rsidR="0060449F" w:rsidRDefault="0060449F" w:rsidP="006044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Jerry Ellingson Memorial</w:t>
            </w:r>
            <w:r w:rsidRPr="004612E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0449F" w:rsidRPr="004612E2" w:rsidRDefault="0060449F" w:rsidP="0060449F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Brian Flanders Memorial Laptop</w:t>
            </w:r>
          </w:p>
          <w:p w:rsidR="006E53E5" w:rsidRPr="004612E2" w:rsidRDefault="006E53E5" w:rsidP="006E53E5">
            <w:pPr>
              <w:rPr>
                <w:rFonts w:ascii="Webdings" w:hAnsi="Webdings"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Mark Frank/Good Neighbor Scholar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.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0449F" w:rsidRDefault="0060449F" w:rsidP="0060449F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Dody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Fuchs-Abbott Memorial</w:t>
            </w:r>
          </w:p>
          <w:p w:rsidR="00545A8E" w:rsidRDefault="00545A8E" w:rsidP="00545A8E">
            <w:pPr>
              <w:rPr>
                <w:rFonts w:eastAsia="PMingLiU"/>
                <w:b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PMingLiU"/>
                <w:b/>
                <w:i/>
                <w:iCs/>
                <w:sz w:val="20"/>
                <w:szCs w:val="20"/>
              </w:rPr>
              <w:t>Kelly (</w:t>
            </w:r>
            <w:proofErr w:type="spellStart"/>
            <w:r>
              <w:rPr>
                <w:rFonts w:eastAsia="PMingLiU"/>
                <w:b/>
                <w:i/>
                <w:iCs/>
                <w:sz w:val="20"/>
                <w:szCs w:val="20"/>
              </w:rPr>
              <w:t>Svor</w:t>
            </w:r>
            <w:proofErr w:type="spellEnd"/>
            <w:r>
              <w:rPr>
                <w:rFonts w:eastAsia="PMingLiU"/>
                <w:b/>
                <w:i/>
                <w:iCs/>
                <w:sz w:val="20"/>
                <w:szCs w:val="20"/>
              </w:rPr>
              <w:t xml:space="preserve">) </w:t>
            </w:r>
            <w:r w:rsidRPr="00545A8E">
              <w:rPr>
                <w:rFonts w:eastAsia="PMingLiU"/>
                <w:b/>
                <w:i/>
                <w:iCs/>
                <w:sz w:val="20"/>
                <w:szCs w:val="20"/>
              </w:rPr>
              <w:t>Fuhrman</w:t>
            </w:r>
            <w:r>
              <w:rPr>
                <w:rFonts w:eastAsia="PMingLiU"/>
                <w:b/>
                <w:i/>
                <w:iCs/>
                <w:sz w:val="20"/>
                <w:szCs w:val="20"/>
              </w:rPr>
              <w:t xml:space="preserve"> Music </w:t>
            </w:r>
            <w:proofErr w:type="spellStart"/>
            <w:r>
              <w:rPr>
                <w:rFonts w:eastAsia="PMingLiU"/>
                <w:b/>
                <w:i/>
                <w:iCs/>
                <w:sz w:val="20"/>
                <w:szCs w:val="20"/>
              </w:rPr>
              <w:t>Schol</w:t>
            </w:r>
            <w:proofErr w:type="spellEnd"/>
            <w:r>
              <w:rPr>
                <w:rFonts w:eastAsia="PMingLiU"/>
                <w:b/>
                <w:i/>
                <w:iCs/>
                <w:sz w:val="20"/>
                <w:szCs w:val="20"/>
              </w:rPr>
              <w:t>.</w:t>
            </w:r>
          </w:p>
          <w:p w:rsidR="00B064C0" w:rsidRDefault="00B064C0" w:rsidP="0060449F">
            <w:pPr>
              <w:rPr>
                <w:rFonts w:eastAsia="PMingLiU"/>
                <w:b/>
                <w:bCs/>
                <w:i/>
                <w:iCs/>
                <w:sz w:val="19"/>
                <w:szCs w:val="19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Al &amp; Mary</w:t>
            </w:r>
            <w:r w:rsidR="003362B0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Ann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Grage</w:t>
            </w:r>
            <w:proofErr w:type="spellEnd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64C0">
              <w:rPr>
                <w:rFonts w:eastAsia="PMingLiU"/>
                <w:b/>
                <w:bCs/>
                <w:i/>
                <w:iCs/>
                <w:sz w:val="19"/>
                <w:szCs w:val="19"/>
              </w:rPr>
              <w:t xml:space="preserve">NDSCS </w:t>
            </w:r>
            <w:proofErr w:type="spellStart"/>
            <w:r w:rsidRPr="00B064C0">
              <w:rPr>
                <w:rFonts w:eastAsia="PMingLiU"/>
                <w:b/>
                <w:bCs/>
                <w:i/>
                <w:iCs/>
                <w:sz w:val="19"/>
                <w:szCs w:val="19"/>
              </w:rPr>
              <w:t>Schol</w:t>
            </w:r>
            <w:proofErr w:type="spellEnd"/>
            <w:r w:rsidR="003362B0">
              <w:rPr>
                <w:rFonts w:eastAsia="PMingLiU"/>
                <w:b/>
                <w:bCs/>
                <w:i/>
                <w:iCs/>
                <w:sz w:val="19"/>
                <w:szCs w:val="19"/>
              </w:rPr>
              <w:t>.</w:t>
            </w:r>
          </w:p>
          <w:p w:rsidR="001C6818" w:rsidRDefault="001C6818" w:rsidP="001C681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Harvey Hoffman Nursing Memorial</w:t>
            </w:r>
          </w:p>
          <w:p w:rsidR="00CE044B" w:rsidRDefault="00CE044B" w:rsidP="001C681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CE044B">
              <w:rPr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r Richard &amp; Anita </w:t>
            </w:r>
            <w:proofErr w:type="spellStart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Horecka</w:t>
            </w:r>
            <w:proofErr w:type="spellEnd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Schol</w:t>
            </w:r>
            <w:proofErr w:type="spellEnd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91373" w:rsidRDefault="00591373" w:rsidP="00591373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Johnson Fertilizer Memorial </w:t>
            </w:r>
            <w:proofErr w:type="spellStart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Schol</w:t>
            </w:r>
            <w:proofErr w:type="spellEnd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91373" w:rsidRDefault="00545A8E" w:rsidP="005D69E9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D69E9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Paul </w:t>
            </w:r>
            <w:proofErr w:type="spellStart"/>
            <w:r w:rsidR="005D69E9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Kittelson</w:t>
            </w:r>
            <w:proofErr w:type="spellEnd"/>
            <w:r w:rsidR="005D69E9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Memorial Scholarship</w:t>
            </w:r>
          </w:p>
          <w:p w:rsidR="00927116" w:rsidRDefault="001C6818" w:rsidP="00D0049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Arthur-Pearl-Wayne Larson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Memor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.</w:t>
            </w:r>
            <w:r w:rsidR="00853261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  <w:p w:rsidR="00853261" w:rsidRDefault="00853261" w:rsidP="00D0049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    Scholarships</w:t>
            </w:r>
          </w:p>
          <w:p w:rsidR="007F1260" w:rsidRPr="007F1260" w:rsidRDefault="007F1260" w:rsidP="00037697">
            <w:pPr>
              <w:rPr>
                <w:rFonts w:eastAsia="PMingLiU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16" w:rsidRDefault="00927116" w:rsidP="00927116">
            <w:pPr>
              <w:rPr>
                <w:rFonts w:eastAsia="PMingLiU"/>
                <w:b/>
                <w:bCs/>
                <w:i/>
                <w:iCs/>
                <w:sz w:val="10"/>
                <w:szCs w:val="10"/>
              </w:rPr>
            </w:pPr>
          </w:p>
          <w:p w:rsidR="00545A8E" w:rsidRDefault="00545A8E" w:rsidP="00545A8E">
            <w:pPr>
              <w:rPr>
                <w:rFonts w:ascii="Webdings" w:hAnsi="Webdings"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D00498">
              <w:rPr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Albert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Lokken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Music Honors</w:t>
            </w:r>
            <w:r w:rsidRPr="004612E2">
              <w:rPr>
                <w:rFonts w:ascii="Webdings" w:hAnsi="Webdings"/>
                <w:sz w:val="20"/>
                <w:szCs w:val="20"/>
              </w:rPr>
              <w:t></w:t>
            </w:r>
          </w:p>
          <w:p w:rsidR="00D00498" w:rsidRPr="004612E2" w:rsidRDefault="00D00498" w:rsidP="00D0049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Masons</w:t>
            </w:r>
            <w:r w:rsidR="00EA7F88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7F88" w:rsidRPr="00EA7F88">
              <w:rPr>
                <w:b/>
                <w:bCs/>
                <w:i/>
                <w:color w:val="000000"/>
                <w:sz w:val="20"/>
                <w:szCs w:val="20"/>
              </w:rPr>
              <w:t>Swift Lodge #</w:t>
            </w:r>
            <w:r w:rsidR="00EA7F88">
              <w:rPr>
                <w:b/>
                <w:bCs/>
                <w:i/>
                <w:color w:val="000000"/>
                <w:sz w:val="20"/>
                <w:szCs w:val="20"/>
              </w:rPr>
              <w:t xml:space="preserve">129 </w:t>
            </w:r>
            <w:r w:rsidR="003620BC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Scholar.</w:t>
            </w:r>
          </w:p>
          <w:p w:rsidR="00D00498" w:rsidRDefault="00D00498" w:rsidP="00D00498">
            <w:pPr>
              <w:rPr>
                <w:rFonts w:ascii="Webdings" w:hAnsi="Webdings"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Marion Morlock-Payne Scholarship</w:t>
            </w:r>
            <w:r w:rsidRPr="004612E2">
              <w:rPr>
                <w:rFonts w:ascii="Webdings" w:hAnsi="Webdings"/>
                <w:sz w:val="20"/>
                <w:szCs w:val="20"/>
              </w:rPr>
              <w:t></w:t>
            </w:r>
          </w:p>
          <w:p w:rsidR="0015581B" w:rsidRDefault="0015581B" w:rsidP="00D0049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="00D00498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Music Boosters Scholarship</w:t>
            </w:r>
          </w:p>
          <w:p w:rsidR="000370AB" w:rsidRDefault="000370AB" w:rsidP="00D0049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Agnes Dorothy Vogel (Olson) &amp;      </w:t>
            </w:r>
          </w:p>
          <w:p w:rsidR="000370AB" w:rsidRPr="004612E2" w:rsidRDefault="000370AB" w:rsidP="00D00498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   Esther Alvina </w:t>
            </w:r>
            <w:proofErr w:type="spellStart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Horsted</w:t>
            </w:r>
            <w:proofErr w:type="spellEnd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(Olson) </w:t>
            </w:r>
            <w:proofErr w:type="spellStart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Schol</w:t>
            </w:r>
            <w:proofErr w:type="spellEnd"/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33334" w:rsidRDefault="0015581B" w:rsidP="0015581B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="00D00498">
              <w:rPr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E.W. “Bill” Orr Biology Schola</w:t>
            </w:r>
            <w:r w:rsidR="00A33334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rship</w:t>
            </w:r>
          </w:p>
          <w:p w:rsidR="00284E38" w:rsidRDefault="0015581B" w:rsidP="0015581B">
            <w:pPr>
              <w:rPr>
                <w:rFonts w:ascii="Webdings" w:hAnsi="Webdings"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Alyssa Pollock Memorial 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cholar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.</w:t>
            </w:r>
            <w:r w:rsidRPr="004612E2">
              <w:rPr>
                <w:rFonts w:ascii="Webdings" w:hAnsi="Webdings"/>
                <w:sz w:val="20"/>
                <w:szCs w:val="20"/>
              </w:rPr>
              <w:t></w:t>
            </w:r>
          </w:p>
          <w:p w:rsidR="0015581B" w:rsidRPr="004612E2" w:rsidRDefault="0015581B" w:rsidP="0015581B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="00D00498">
              <w:rPr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Rose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Skarsten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U of MN Memorial </w:t>
            </w:r>
          </w:p>
          <w:p w:rsidR="0015581B" w:rsidRDefault="0015581B" w:rsidP="0015581B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i/>
                <w:iCs/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Miles </w:t>
            </w:r>
            <w:proofErr w:type="spellStart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Staton</w:t>
            </w:r>
            <w:proofErr w:type="spellEnd"/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Memorial Scholarship</w:t>
            </w:r>
          </w:p>
          <w:p w:rsidR="0097151E" w:rsidRPr="00CD6047" w:rsidRDefault="0097151E" w:rsidP="0097151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D00498">
              <w:rPr>
                <w:sz w:val="20"/>
                <w:szCs w:val="20"/>
              </w:rPr>
              <w:t xml:space="preserve"> 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CBH</w:t>
            </w:r>
            <w:r w:rsidR="007B66A1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General Union</w:t>
            </w:r>
            <w:r w:rsidRPr="00CD6047">
              <w:rPr>
                <w:b/>
                <w:bCs/>
                <w:i/>
                <w:sz w:val="20"/>
                <w:szCs w:val="20"/>
              </w:rPr>
              <w:t>- Local #2053</w:t>
            </w:r>
          </w:p>
          <w:p w:rsidR="007B66A1" w:rsidRDefault="0097151E" w:rsidP="0097151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CBH</w:t>
            </w:r>
            <w:r w:rsidR="00C703D7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B66A1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RN-LPN Professional    </w:t>
            </w:r>
          </w:p>
          <w:p w:rsidR="0097151E" w:rsidRDefault="007B66A1" w:rsidP="0097151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    Union-</w:t>
            </w:r>
            <w:r w:rsidR="0097151E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#2053 Scholarship</w:t>
            </w:r>
          </w:p>
          <w:p w:rsidR="001C00D1" w:rsidRDefault="001C00D1" w:rsidP="00526F3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John Thompson Memorial Scholar.</w:t>
            </w:r>
          </w:p>
          <w:p w:rsidR="00171DEE" w:rsidRDefault="00171DEE" w:rsidP="00171DEE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ascii="Webdings" w:hAnsi="Webdings"/>
                <w:sz w:val="20"/>
                <w:szCs w:val="20"/>
              </w:rPr>
              <w:t></w:t>
            </w:r>
            <w:r w:rsidRPr="004612E2"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PMingLiU"/>
                <w:b/>
                <w:bCs/>
                <w:i/>
                <w:iCs/>
                <w:sz w:val="20"/>
                <w:szCs w:val="20"/>
              </w:rPr>
              <w:t>Janel Hanson Memorial Scholarship</w:t>
            </w:r>
          </w:p>
          <w:p w:rsidR="008C66D0" w:rsidRPr="00DB29A0" w:rsidRDefault="008C66D0" w:rsidP="00DB29A0">
            <w:pPr>
              <w:rPr>
                <w:rFonts w:eastAsia="PMingLiU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66D0" w:rsidRPr="004612E2" w:rsidTr="00492D47">
        <w:trPr>
          <w:gridAfter w:val="1"/>
          <w:wAfter w:w="3600" w:type="dxa"/>
          <w:trHeight w:val="7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370AB" w:rsidRPr="000370AB" w:rsidRDefault="000370AB" w:rsidP="000370AB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/>
                <w:bCs/>
                <w:i/>
                <w:iCs/>
              </w:rPr>
            </w:pPr>
          </w:p>
        </w:tc>
      </w:tr>
      <w:tr w:rsidR="008C66D0" w:rsidRPr="004612E2" w:rsidTr="00E67FE6">
        <w:trPr>
          <w:trHeight w:hRule="exact" w:val="23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Default="008C66D0" w:rsidP="0015581B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1.</w:t>
            </w:r>
          </w:p>
          <w:p w:rsidR="0015581B" w:rsidRDefault="0015581B" w:rsidP="0015581B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</w:p>
          <w:p w:rsidR="0015581B" w:rsidRDefault="0015581B" w:rsidP="0015581B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</w:p>
          <w:p w:rsidR="0015581B" w:rsidRDefault="0015581B" w:rsidP="002110ED">
            <w:pPr>
              <w:widowControl w:val="0"/>
              <w:autoSpaceDE w:val="0"/>
              <w:autoSpaceDN w:val="0"/>
              <w:adjustRightInd w:val="0"/>
              <w:spacing w:after="58"/>
            </w:pPr>
          </w:p>
          <w:p w:rsidR="0015581B" w:rsidRDefault="0015581B" w:rsidP="0015581B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</w:p>
          <w:p w:rsidR="0015581B" w:rsidRDefault="0015581B" w:rsidP="0015581B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</w:p>
          <w:p w:rsidR="0015581B" w:rsidRPr="004612E2" w:rsidRDefault="0015581B" w:rsidP="0015581B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Default="008C66D0" w:rsidP="00FE0D14">
            <w:pPr>
              <w:rPr>
                <w:b/>
                <w:bCs/>
              </w:rPr>
            </w:pPr>
            <w:r w:rsidRPr="004612E2">
              <w:rPr>
                <w:rFonts w:eastAsia="PMingLiU"/>
                <w:b/>
                <w:bCs/>
              </w:rPr>
              <w:t>Academic achievements</w:t>
            </w:r>
            <w:r w:rsidRPr="004612E2">
              <w:rPr>
                <w:b/>
                <w:bCs/>
              </w:rPr>
              <w:t xml:space="preserve">:  </w:t>
            </w:r>
          </w:p>
          <w:p w:rsidR="00E67FE6" w:rsidRPr="00FE0D14" w:rsidRDefault="00E67FE6" w:rsidP="00FE0D14">
            <w:pPr>
              <w:rPr>
                <w:sz w:val="12"/>
                <w:szCs w:val="12"/>
              </w:rPr>
            </w:pPr>
          </w:p>
        </w:tc>
      </w:tr>
      <w:tr w:rsidR="008C66D0" w:rsidRPr="004612E2" w:rsidTr="000370AB">
        <w:trPr>
          <w:trHeight w:hRule="exact" w:val="234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2.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15581B" w:rsidRDefault="008C66D0" w:rsidP="00DB29A0">
            <w:pPr>
              <w:widowControl w:val="0"/>
              <w:autoSpaceDE w:val="0"/>
              <w:autoSpaceDN w:val="0"/>
              <w:adjustRightInd w:val="0"/>
            </w:pPr>
            <w:r w:rsidRPr="004612E2">
              <w:rPr>
                <w:rFonts w:eastAsia="PMingLiU"/>
                <w:b/>
                <w:bCs/>
              </w:rPr>
              <w:t>Goals and aspirations pertain</w:t>
            </w:r>
            <w:r w:rsidR="00DB29A0">
              <w:rPr>
                <w:rFonts w:eastAsia="PMingLiU"/>
                <w:b/>
                <w:bCs/>
              </w:rPr>
              <w:t>i</w:t>
            </w:r>
            <w:r w:rsidRPr="004612E2">
              <w:rPr>
                <w:rFonts w:eastAsia="PMingLiU"/>
                <w:b/>
                <w:bCs/>
              </w:rPr>
              <w:t>ng to career</w:t>
            </w:r>
            <w:r w:rsidRPr="004612E2">
              <w:rPr>
                <w:b/>
                <w:bCs/>
              </w:rPr>
              <w:t>:</w:t>
            </w:r>
            <w:r w:rsidR="003F1BE2" w:rsidRPr="004612E2">
              <w:t xml:space="preserve"> </w:t>
            </w:r>
          </w:p>
          <w:p w:rsidR="000370AB" w:rsidRDefault="000370AB" w:rsidP="00DB29A0">
            <w:pPr>
              <w:widowControl w:val="0"/>
              <w:autoSpaceDE w:val="0"/>
              <w:autoSpaceDN w:val="0"/>
              <w:adjustRightInd w:val="0"/>
            </w:pPr>
          </w:p>
          <w:p w:rsidR="000370AB" w:rsidRDefault="000370AB" w:rsidP="00DB29A0">
            <w:pPr>
              <w:widowControl w:val="0"/>
              <w:autoSpaceDE w:val="0"/>
              <w:autoSpaceDN w:val="0"/>
              <w:adjustRightInd w:val="0"/>
            </w:pPr>
          </w:p>
          <w:p w:rsidR="000370AB" w:rsidRDefault="000370AB" w:rsidP="00DB29A0">
            <w:pPr>
              <w:widowControl w:val="0"/>
              <w:autoSpaceDE w:val="0"/>
              <w:autoSpaceDN w:val="0"/>
              <w:adjustRightInd w:val="0"/>
            </w:pPr>
          </w:p>
          <w:p w:rsidR="000370AB" w:rsidRDefault="000370AB" w:rsidP="00DB29A0">
            <w:pPr>
              <w:widowControl w:val="0"/>
              <w:autoSpaceDE w:val="0"/>
              <w:autoSpaceDN w:val="0"/>
              <w:adjustRightInd w:val="0"/>
            </w:pPr>
          </w:p>
          <w:p w:rsidR="000370AB" w:rsidRDefault="000370AB" w:rsidP="00DB29A0">
            <w:pPr>
              <w:widowControl w:val="0"/>
              <w:autoSpaceDE w:val="0"/>
              <w:autoSpaceDN w:val="0"/>
              <w:adjustRightInd w:val="0"/>
            </w:pPr>
          </w:p>
          <w:p w:rsidR="000370AB" w:rsidRPr="004612E2" w:rsidRDefault="000370AB" w:rsidP="00DB29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6D0" w:rsidRPr="004612E2" w:rsidTr="000370AB">
        <w:trPr>
          <w:trHeight w:hRule="exact" w:val="20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3.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r w:rsidRPr="004612E2">
              <w:rPr>
                <w:rFonts w:eastAsia="PMingLiU"/>
                <w:b/>
                <w:bCs/>
              </w:rPr>
              <w:t>Character references (name/occupation/phone number)</w:t>
            </w:r>
            <w:r w:rsidRPr="004612E2">
              <w:rPr>
                <w:b/>
                <w:bCs/>
              </w:rPr>
              <w:t>:</w:t>
            </w:r>
            <w:r w:rsidRPr="004612E2">
              <w:t xml:space="preserve"> </w:t>
            </w:r>
          </w:p>
          <w:p w:rsidR="0015581B" w:rsidRPr="004612E2" w:rsidRDefault="0015581B" w:rsidP="0096149E">
            <w:pPr>
              <w:widowControl w:val="0"/>
              <w:autoSpaceDE w:val="0"/>
              <w:autoSpaceDN w:val="0"/>
              <w:adjustRightInd w:val="0"/>
              <w:spacing w:after="58"/>
            </w:pPr>
          </w:p>
        </w:tc>
      </w:tr>
      <w:tr w:rsidR="008C66D0" w:rsidRPr="004612E2" w:rsidTr="00492D47">
        <w:trPr>
          <w:trHeight w:hRule="exact" w:val="2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4.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r w:rsidRPr="004612E2">
              <w:rPr>
                <w:rFonts w:eastAsia="PMingLiU"/>
                <w:b/>
                <w:bCs/>
              </w:rPr>
              <w:t>Activities participation</w:t>
            </w:r>
            <w:r w:rsidRPr="004612E2">
              <w:rPr>
                <w:b/>
                <w:bCs/>
              </w:rPr>
              <w:t>:</w:t>
            </w:r>
          </w:p>
          <w:p w:rsidR="008C66D0" w:rsidRPr="004612E2" w:rsidRDefault="008C66D0" w:rsidP="0096149E">
            <w:pPr>
              <w:spacing w:after="58"/>
            </w:pPr>
          </w:p>
          <w:p w:rsidR="008C66D0" w:rsidRPr="004612E2" w:rsidRDefault="008C66D0" w:rsidP="0096149E">
            <w:pPr>
              <w:spacing w:after="58"/>
            </w:pPr>
          </w:p>
          <w:p w:rsidR="008C66D0" w:rsidRPr="004612E2" w:rsidRDefault="008C66D0" w:rsidP="0096149E">
            <w:pPr>
              <w:spacing w:after="58"/>
            </w:pPr>
          </w:p>
          <w:p w:rsidR="008C66D0" w:rsidRPr="004612E2" w:rsidRDefault="008C66D0" w:rsidP="0096149E">
            <w:pPr>
              <w:spacing w:after="58"/>
            </w:pPr>
          </w:p>
          <w:p w:rsidR="008C66D0" w:rsidRPr="004612E2" w:rsidRDefault="008C66D0" w:rsidP="0096149E">
            <w:pPr>
              <w:spacing w:after="58"/>
            </w:pPr>
          </w:p>
          <w:p w:rsidR="008C66D0" w:rsidRPr="004612E2" w:rsidRDefault="008C66D0" w:rsidP="0096149E">
            <w:pPr>
              <w:spacing w:after="58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</w:pPr>
          </w:p>
        </w:tc>
      </w:tr>
      <w:tr w:rsidR="008C66D0" w:rsidRPr="004612E2" w:rsidTr="00492D47">
        <w:trPr>
          <w:trHeight w:hRule="exact" w:val="2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5.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r w:rsidRPr="004612E2">
              <w:rPr>
                <w:rFonts w:eastAsia="PMingLiU"/>
                <w:b/>
                <w:bCs/>
              </w:rPr>
              <w:t>Work experience in community</w:t>
            </w:r>
            <w:r w:rsidRPr="004612E2">
              <w:rPr>
                <w:b/>
                <w:bCs/>
              </w:rPr>
              <w:t>:</w:t>
            </w: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</w:pPr>
          </w:p>
        </w:tc>
      </w:tr>
      <w:tr w:rsidR="008C66D0" w:rsidRPr="004612E2" w:rsidTr="00492D47">
        <w:trPr>
          <w:trHeight w:hRule="exact" w:val="2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6.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r w:rsidRPr="004612E2">
              <w:rPr>
                <w:rFonts w:eastAsia="PMingLiU"/>
                <w:b/>
                <w:bCs/>
              </w:rPr>
              <w:t>Volunteer work experience in the community</w:t>
            </w:r>
            <w:r w:rsidRPr="004612E2">
              <w:rPr>
                <w:b/>
                <w:bCs/>
              </w:rPr>
              <w:t>:</w:t>
            </w: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</w:pPr>
          </w:p>
        </w:tc>
      </w:tr>
      <w:tr w:rsidR="008C66D0" w:rsidRPr="004612E2" w:rsidTr="00492D47">
        <w:trPr>
          <w:trHeight w:hRule="exact" w:val="16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7.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r w:rsidRPr="004612E2">
              <w:rPr>
                <w:rFonts w:eastAsia="PMingLiU"/>
                <w:b/>
                <w:bCs/>
              </w:rPr>
              <w:t>Institution and major in which you are enrolled for next fall</w:t>
            </w:r>
            <w:r w:rsidRPr="004612E2">
              <w:rPr>
                <w:b/>
                <w:bCs/>
              </w:rPr>
              <w:t>:</w:t>
            </w:r>
          </w:p>
          <w:p w:rsidR="008C66D0" w:rsidRPr="004612E2" w:rsidRDefault="008C66D0" w:rsidP="0096149E">
            <w:pPr>
              <w:widowControl w:val="0"/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autoSpaceDE w:val="0"/>
              <w:autoSpaceDN w:val="0"/>
              <w:adjustRightInd w:val="0"/>
              <w:spacing w:after="58"/>
            </w:pPr>
          </w:p>
        </w:tc>
      </w:tr>
      <w:tr w:rsidR="008C66D0" w:rsidRPr="004612E2" w:rsidTr="00492D47">
        <w:trPr>
          <w:trHeight w:hRule="exact" w:val="2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8.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  <w:r w:rsidRPr="004612E2">
              <w:rPr>
                <w:rFonts w:eastAsia="PMingLiU"/>
                <w:b/>
                <w:bCs/>
              </w:rPr>
              <w:t xml:space="preserve">Please indicate career areas you are interested in and why.  </w:t>
            </w:r>
          </w:p>
          <w:p w:rsidR="008C66D0" w:rsidRPr="004612E2" w:rsidRDefault="008C66D0" w:rsidP="0096149E">
            <w:pPr>
              <w:widowControl w:val="0"/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autoSpaceDE w:val="0"/>
              <w:autoSpaceDN w:val="0"/>
              <w:adjustRightInd w:val="0"/>
              <w:spacing w:after="58"/>
            </w:pPr>
          </w:p>
        </w:tc>
      </w:tr>
      <w:tr w:rsidR="008C66D0" w:rsidRPr="004612E2" w:rsidTr="00492D47">
        <w:trPr>
          <w:trHeight w:hRule="exact" w:val="171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widowControl w:val="0"/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autoSpaceDE w:val="0"/>
              <w:autoSpaceDN w:val="0"/>
              <w:adjustRightInd w:val="0"/>
              <w:spacing w:after="58"/>
              <w:jc w:val="right"/>
            </w:pPr>
            <w:r w:rsidRPr="004612E2">
              <w:t>9.</w:t>
            </w:r>
          </w:p>
        </w:tc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b/>
                <w:bCs/>
              </w:rPr>
            </w:pPr>
            <w:r w:rsidRPr="004612E2">
              <w:rPr>
                <w:rFonts w:eastAsia="PMingLiU"/>
                <w:b/>
                <w:bCs/>
              </w:rPr>
              <w:t>My post-secondary plans have been researched in the following ways (Ex. campus visits, career fairs, visits with college reps, job shadowing, etc.)</w:t>
            </w:r>
            <w:r w:rsidRPr="004612E2">
              <w:rPr>
                <w:b/>
                <w:bCs/>
              </w:rPr>
              <w:t>:</w:t>
            </w: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b/>
                <w:bCs/>
              </w:rPr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b/>
                <w:bCs/>
              </w:rPr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b/>
                <w:bCs/>
              </w:rPr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b/>
                <w:bCs/>
              </w:rPr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</w:p>
          <w:p w:rsidR="008C66D0" w:rsidRPr="004612E2" w:rsidRDefault="008C66D0" w:rsidP="0096149E">
            <w:pPr>
              <w:widowControl w:val="0"/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autoSpaceDE w:val="0"/>
              <w:autoSpaceDN w:val="0"/>
              <w:adjustRightInd w:val="0"/>
              <w:spacing w:after="58"/>
            </w:pPr>
          </w:p>
        </w:tc>
      </w:tr>
    </w:tbl>
    <w:p w:rsidR="008C66D0" w:rsidRPr="004612E2" w:rsidRDefault="008C66D0" w:rsidP="008C66D0">
      <w:pPr>
        <w:numPr>
          <w:ilvl w:val="0"/>
          <w:numId w:val="1"/>
        </w:num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00"/>
      </w:tblGrid>
      <w:tr w:rsidR="008C66D0" w:rsidRPr="004612E2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6D0" w:rsidRPr="004612E2" w:rsidRDefault="008C66D0" w:rsidP="0096149E">
            <w:pPr>
              <w:spacing w:line="120" w:lineRule="exact"/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4612E2">
              <w:rPr>
                <w:rFonts w:eastAsia="PMingLiU"/>
                <w:bCs/>
                <w:i/>
                <w:iCs/>
                <w:sz w:val="20"/>
                <w:szCs w:val="20"/>
              </w:rPr>
              <w:t>I certify that the information on this form is true and correct.  I also agree to release the information on this form and the attached letter to scholarship committees for the sole purpose of scholarship selection.</w:t>
            </w:r>
            <w:r w:rsidRPr="004612E2">
              <w:rPr>
                <w:i/>
                <w:iCs/>
                <w:sz w:val="20"/>
                <w:szCs w:val="20"/>
              </w:rPr>
              <w:t xml:space="preserve">   </w:t>
            </w:r>
            <w:r w:rsidRPr="004612E2">
              <w:rPr>
                <w:bCs/>
                <w:i/>
                <w:iCs/>
                <w:sz w:val="20"/>
                <w:szCs w:val="20"/>
              </w:rPr>
              <w:t xml:space="preserve">For scholarship eligibility - I verify that I will be enrolled FULL TIME – in Post-Secondary Education this fall at the college listed above. </w:t>
            </w:r>
            <w:r w:rsidRPr="004612E2">
              <w:rPr>
                <w:i/>
                <w:iCs/>
                <w:sz w:val="20"/>
                <w:szCs w:val="20"/>
              </w:rPr>
              <w:t xml:space="preserve">  </w:t>
            </w:r>
            <w:r w:rsidRPr="004612E2">
              <w:rPr>
                <w:bCs/>
                <w:i/>
                <w:iCs/>
                <w:sz w:val="20"/>
                <w:szCs w:val="20"/>
              </w:rPr>
              <w:t>Parent signature is required if applicant is under age 18.</w:t>
            </w: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rPr>
                <w:i/>
                <w:iCs/>
                <w:sz w:val="16"/>
                <w:szCs w:val="16"/>
              </w:rPr>
            </w:pPr>
          </w:p>
          <w:p w:rsidR="008C66D0" w:rsidRPr="004612E2" w:rsidRDefault="008C66D0" w:rsidP="0096149E">
            <w:pPr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</w:pPr>
            <w:r w:rsidRPr="004612E2">
              <w:t>________________________________</w:t>
            </w:r>
            <w:r w:rsidR="00476854">
              <w:t>_____</w:t>
            </w:r>
            <w:r w:rsidRPr="004612E2">
              <w:t xml:space="preserve">____      </w:t>
            </w:r>
            <w:r w:rsidR="00476854">
              <w:t xml:space="preserve"> </w:t>
            </w:r>
            <w:r w:rsidRPr="004612E2">
              <w:t xml:space="preserve">  _______________________________</w:t>
            </w:r>
            <w:r w:rsidR="00476854">
              <w:t>_____</w:t>
            </w:r>
            <w:r w:rsidRPr="004612E2">
              <w:t>_____</w:t>
            </w:r>
          </w:p>
          <w:p w:rsidR="008C66D0" w:rsidRPr="004612E2" w:rsidRDefault="008C66D0" w:rsidP="0096149E">
            <w:pPr>
              <w:pStyle w:val="Heading7"/>
              <w:widowControl w:val="0"/>
              <w:tabs>
                <w:tab w:val="left" w:pos="-1020"/>
                <w:tab w:val="left" w:pos="-720"/>
                <w:tab w:val="left" w:pos="0"/>
                <w:tab w:val="left" w:pos="720"/>
                <w:tab w:val="left" w:pos="1140"/>
                <w:tab w:val="left" w:pos="2160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 w:rsidRPr="004612E2">
              <w:rPr>
                <w:sz w:val="20"/>
                <w:szCs w:val="20"/>
              </w:rPr>
              <w:t xml:space="preserve">Student Signature                                                                 </w:t>
            </w:r>
            <w:r w:rsidR="00476854">
              <w:rPr>
                <w:sz w:val="20"/>
                <w:szCs w:val="20"/>
              </w:rPr>
              <w:t xml:space="preserve">             </w:t>
            </w:r>
            <w:r w:rsidRPr="004612E2">
              <w:rPr>
                <w:sz w:val="20"/>
                <w:szCs w:val="20"/>
              </w:rPr>
              <w:t>Parent Signature</w:t>
            </w:r>
          </w:p>
        </w:tc>
      </w:tr>
    </w:tbl>
    <w:p w:rsidR="00D8616C" w:rsidRPr="004612E2" w:rsidRDefault="008C66D0" w:rsidP="008C66D0">
      <w:pPr>
        <w:tabs>
          <w:tab w:val="left" w:pos="-1020"/>
          <w:tab w:val="left" w:pos="-720"/>
          <w:tab w:val="left" w:pos="0"/>
          <w:tab w:val="left" w:pos="720"/>
          <w:tab w:val="left" w:pos="1140"/>
          <w:tab w:val="left" w:pos="2160"/>
        </w:tabs>
        <w:spacing w:before="240" w:line="480" w:lineRule="auto"/>
        <w:jc w:val="center"/>
        <w:rPr>
          <w:b/>
          <w:i/>
          <w:sz w:val="20"/>
          <w:u w:val="single"/>
        </w:rPr>
      </w:pPr>
      <w:r w:rsidRPr="004612E2">
        <w:rPr>
          <w:b/>
          <w:bCs/>
          <w:i/>
          <w:iCs/>
          <w:sz w:val="18"/>
          <w:szCs w:val="18"/>
        </w:rPr>
        <w:t xml:space="preserve">PRINT ONE COPY OF THIS APPLICATION FOR </w:t>
      </w:r>
      <w:r w:rsidRPr="004612E2">
        <w:rPr>
          <w:b/>
          <w:bCs/>
          <w:i/>
          <w:iCs/>
          <w:sz w:val="18"/>
          <w:szCs w:val="18"/>
          <w:u w:val="single"/>
        </w:rPr>
        <w:t>EACH</w:t>
      </w:r>
      <w:r w:rsidRPr="004612E2">
        <w:rPr>
          <w:b/>
          <w:bCs/>
          <w:i/>
          <w:iCs/>
          <w:sz w:val="18"/>
          <w:szCs w:val="18"/>
        </w:rPr>
        <w:t xml:space="preserve"> SCHOLARSHIP FOR WHICH YOU ARE APPLYIN</w:t>
      </w:r>
      <w:r w:rsidRPr="004612E2">
        <w:rPr>
          <w:b/>
          <w:bCs/>
          <w:sz w:val="18"/>
          <w:szCs w:val="18"/>
        </w:rPr>
        <w:t>G.</w:t>
      </w:r>
    </w:p>
    <w:sectPr w:rsidR="00D8616C" w:rsidRPr="004612E2" w:rsidSect="005C625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D0"/>
    <w:rsid w:val="00002296"/>
    <w:rsid w:val="000214FB"/>
    <w:rsid w:val="000333A6"/>
    <w:rsid w:val="000370AB"/>
    <w:rsid w:val="00037697"/>
    <w:rsid w:val="000946D5"/>
    <w:rsid w:val="000E235C"/>
    <w:rsid w:val="000F0F7C"/>
    <w:rsid w:val="000F56BE"/>
    <w:rsid w:val="00100E20"/>
    <w:rsid w:val="001232DF"/>
    <w:rsid w:val="00151A68"/>
    <w:rsid w:val="0015581B"/>
    <w:rsid w:val="00171DEE"/>
    <w:rsid w:val="00175B3D"/>
    <w:rsid w:val="001C00D1"/>
    <w:rsid w:val="001C6818"/>
    <w:rsid w:val="001D363E"/>
    <w:rsid w:val="00206C9F"/>
    <w:rsid w:val="002110ED"/>
    <w:rsid w:val="002404D2"/>
    <w:rsid w:val="00255063"/>
    <w:rsid w:val="00274973"/>
    <w:rsid w:val="00284E38"/>
    <w:rsid w:val="0031459C"/>
    <w:rsid w:val="003362B0"/>
    <w:rsid w:val="00353F3C"/>
    <w:rsid w:val="003620BC"/>
    <w:rsid w:val="003627B3"/>
    <w:rsid w:val="00364B10"/>
    <w:rsid w:val="0037108B"/>
    <w:rsid w:val="003720E4"/>
    <w:rsid w:val="003D300C"/>
    <w:rsid w:val="003D5096"/>
    <w:rsid w:val="003D69FC"/>
    <w:rsid w:val="003F1BE2"/>
    <w:rsid w:val="00435FBC"/>
    <w:rsid w:val="004612E2"/>
    <w:rsid w:val="00476854"/>
    <w:rsid w:val="00484598"/>
    <w:rsid w:val="00490B24"/>
    <w:rsid w:val="00492D47"/>
    <w:rsid w:val="004F098F"/>
    <w:rsid w:val="004F5CD1"/>
    <w:rsid w:val="00504D81"/>
    <w:rsid w:val="00526F3E"/>
    <w:rsid w:val="00536B36"/>
    <w:rsid w:val="005379C0"/>
    <w:rsid w:val="00541DBF"/>
    <w:rsid w:val="00545A8E"/>
    <w:rsid w:val="00547109"/>
    <w:rsid w:val="00567CDA"/>
    <w:rsid w:val="00591373"/>
    <w:rsid w:val="005969C9"/>
    <w:rsid w:val="005C6251"/>
    <w:rsid w:val="005D69E9"/>
    <w:rsid w:val="0060449F"/>
    <w:rsid w:val="00626943"/>
    <w:rsid w:val="00653AAF"/>
    <w:rsid w:val="006576E0"/>
    <w:rsid w:val="00667C99"/>
    <w:rsid w:val="00694945"/>
    <w:rsid w:val="00695B1B"/>
    <w:rsid w:val="006E53E5"/>
    <w:rsid w:val="0070535C"/>
    <w:rsid w:val="0071602A"/>
    <w:rsid w:val="0072156A"/>
    <w:rsid w:val="00724A1D"/>
    <w:rsid w:val="007B4B54"/>
    <w:rsid w:val="007B66A1"/>
    <w:rsid w:val="007B7094"/>
    <w:rsid w:val="007D25FF"/>
    <w:rsid w:val="007F1260"/>
    <w:rsid w:val="007F4EEB"/>
    <w:rsid w:val="00811E7D"/>
    <w:rsid w:val="00834F41"/>
    <w:rsid w:val="00853261"/>
    <w:rsid w:val="00865E46"/>
    <w:rsid w:val="008B7632"/>
    <w:rsid w:val="008B7DB9"/>
    <w:rsid w:val="008C66D0"/>
    <w:rsid w:val="008E1601"/>
    <w:rsid w:val="008E1EC0"/>
    <w:rsid w:val="008F5F2C"/>
    <w:rsid w:val="00902EEB"/>
    <w:rsid w:val="00927116"/>
    <w:rsid w:val="0096149E"/>
    <w:rsid w:val="0097151E"/>
    <w:rsid w:val="0097718A"/>
    <w:rsid w:val="009B4227"/>
    <w:rsid w:val="009C4365"/>
    <w:rsid w:val="009E6F31"/>
    <w:rsid w:val="00A03064"/>
    <w:rsid w:val="00A06EDE"/>
    <w:rsid w:val="00A17AB7"/>
    <w:rsid w:val="00A33334"/>
    <w:rsid w:val="00AC7737"/>
    <w:rsid w:val="00AE2F43"/>
    <w:rsid w:val="00B047FF"/>
    <w:rsid w:val="00B064C0"/>
    <w:rsid w:val="00B348EF"/>
    <w:rsid w:val="00B3544F"/>
    <w:rsid w:val="00B4312F"/>
    <w:rsid w:val="00B52881"/>
    <w:rsid w:val="00B53CD5"/>
    <w:rsid w:val="00BA609B"/>
    <w:rsid w:val="00BB6803"/>
    <w:rsid w:val="00C2486D"/>
    <w:rsid w:val="00C3673C"/>
    <w:rsid w:val="00C4753C"/>
    <w:rsid w:val="00C703D7"/>
    <w:rsid w:val="00C76BB9"/>
    <w:rsid w:val="00C76F85"/>
    <w:rsid w:val="00C9377A"/>
    <w:rsid w:val="00C954DA"/>
    <w:rsid w:val="00CC105F"/>
    <w:rsid w:val="00CC6FCF"/>
    <w:rsid w:val="00CD6047"/>
    <w:rsid w:val="00CE044B"/>
    <w:rsid w:val="00CE6F8A"/>
    <w:rsid w:val="00CF0A8E"/>
    <w:rsid w:val="00CF6BF7"/>
    <w:rsid w:val="00D00498"/>
    <w:rsid w:val="00D239B8"/>
    <w:rsid w:val="00D401FB"/>
    <w:rsid w:val="00D8616C"/>
    <w:rsid w:val="00DB29A0"/>
    <w:rsid w:val="00DF19C8"/>
    <w:rsid w:val="00E027E1"/>
    <w:rsid w:val="00E0755F"/>
    <w:rsid w:val="00E278D2"/>
    <w:rsid w:val="00E54E91"/>
    <w:rsid w:val="00E67FE6"/>
    <w:rsid w:val="00E91522"/>
    <w:rsid w:val="00E945ED"/>
    <w:rsid w:val="00EA4BB9"/>
    <w:rsid w:val="00EA7F88"/>
    <w:rsid w:val="00EB60E7"/>
    <w:rsid w:val="00EC17F8"/>
    <w:rsid w:val="00EE72E3"/>
    <w:rsid w:val="00EF2878"/>
    <w:rsid w:val="00F22911"/>
    <w:rsid w:val="00F67413"/>
    <w:rsid w:val="00F75417"/>
    <w:rsid w:val="00F82086"/>
    <w:rsid w:val="00FA1B89"/>
    <w:rsid w:val="00FD43E6"/>
    <w:rsid w:val="00FE0D1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EE34"/>
  <w15:docId w15:val="{476BF5C6-4765-4D35-B626-A9E5103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40C5-33BB-480F-8EB6-36BC6F4B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Heike</dc:creator>
  <cp:keywords/>
  <dc:description/>
  <cp:lastModifiedBy>Jason Strand</cp:lastModifiedBy>
  <cp:revision>27</cp:revision>
  <cp:lastPrinted>2018-02-05T19:12:00Z</cp:lastPrinted>
  <dcterms:created xsi:type="dcterms:W3CDTF">2017-12-21T19:58:00Z</dcterms:created>
  <dcterms:modified xsi:type="dcterms:W3CDTF">2023-03-15T13:58:00Z</dcterms:modified>
</cp:coreProperties>
</file>